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default" w:ascii="Times New Roman" w:hAnsi="Times New Roman" w:eastAsia="方正仿宋_GBK" w:cs="Times New Roman"/>
          <w:b/>
          <w:sz w:val="44"/>
          <w:szCs w:val="44"/>
        </w:rPr>
      </w:pPr>
      <w:r>
        <w:rPr>
          <w:rFonts w:hint="default" w:ascii="Times New Roman" w:hAnsi="Times New Roman" w:eastAsia="方正仿宋_GBK" w:cs="Times New Roman"/>
          <w:b/>
          <w:sz w:val="44"/>
          <w:szCs w:val="44"/>
          <w:lang w:val="en-US" w:eastAsia="zh-CN"/>
        </w:rPr>
        <w:t>协会工作经费项目支出</w:t>
      </w:r>
      <w:r>
        <w:rPr>
          <w:rFonts w:hint="default" w:ascii="Times New Roman" w:hAnsi="Times New Roman" w:eastAsia="方正仿宋_GBK" w:cs="Times New Roman"/>
          <w:b/>
          <w:sz w:val="44"/>
          <w:szCs w:val="44"/>
        </w:rPr>
        <w:t>自评报告</w:t>
      </w:r>
    </w:p>
    <w:p>
      <w:pPr>
        <w:spacing w:line="600" w:lineRule="exact"/>
        <w:ind w:firstLine="560" w:firstLineChars="200"/>
        <w:rPr>
          <w:rFonts w:hint="default" w:ascii="Times New Roman" w:hAnsi="Times New Roman" w:eastAsia="方正仿宋_GBK" w:cs="Times New Roman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一、绩效目标分解下达情况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（一）县财政下达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项目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绩效目标情况。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奉节县财政局《关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于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下达2022年体彩公益金分成资金和2021年体彩公益金分成清算</w:t>
      </w:r>
      <w:bookmarkStart w:id="0" w:name="_GoBack"/>
      <w:bookmarkEnd w:id="0"/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的通知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》（奉节财预（2022）72号），在下达资金预算时同步下达了绩效目标。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二、绩效目标完成情况分析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bCs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（一）资金投入情况分析。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cs="方正仿宋_GBK"/>
          <w:color w:val="auto"/>
          <w:sz w:val="32"/>
          <w:szCs w:val="32"/>
          <w:lang w:val="en-US" w:eastAsia="zh-CN"/>
        </w:rPr>
        <w:t>2022年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eastAsia="zh-CN"/>
        </w:rPr>
        <w:t>收到项目资金</w:t>
      </w:r>
      <w:r>
        <w:rPr>
          <w:rFonts w:hint="eastAsia" w:ascii="方正仿宋_GBK" w:hAnsi="方正仿宋_GBK" w:cs="方正仿宋_GBK"/>
          <w:color w:val="auto"/>
          <w:sz w:val="32"/>
          <w:szCs w:val="32"/>
          <w:lang w:val="en-US" w:eastAsia="zh-CN"/>
        </w:rPr>
        <w:t>50万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eastAsia="zh-CN"/>
        </w:rPr>
        <w:t>；</w:t>
      </w:r>
      <w:r>
        <w:rPr>
          <w:rFonts w:hint="eastAsia" w:ascii="方正仿宋_GBK" w:hAnsi="方正仿宋_GBK" w:cs="方正仿宋_GBK"/>
          <w:color w:val="auto"/>
          <w:sz w:val="32"/>
          <w:szCs w:val="32"/>
          <w:lang w:val="en-US" w:eastAsia="zh-CN"/>
        </w:rPr>
        <w:t>2022年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eastAsia="zh-CN"/>
        </w:rPr>
        <w:t>支付项目资金</w:t>
      </w:r>
      <w:r>
        <w:rPr>
          <w:rFonts w:hint="eastAsia" w:ascii="方正仿宋_GBK" w:hAnsi="方正仿宋_GBK" w:cs="方正仿宋_GBK"/>
          <w:color w:val="auto"/>
          <w:sz w:val="32"/>
          <w:szCs w:val="32"/>
          <w:lang w:val="en-US" w:eastAsia="zh-CN"/>
        </w:rPr>
        <w:t>50万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eastAsia="zh-CN"/>
        </w:rPr>
        <w:t>；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</w:rPr>
        <w:t>项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目资金做到了专款专用。由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奉节县</w:t>
      </w:r>
      <w:r>
        <w:rPr>
          <w:rFonts w:hint="eastAsia" w:ascii="方正仿宋_GBK" w:hAnsi="方正仿宋_GBK" w:cs="方正仿宋_GBK"/>
          <w:sz w:val="32"/>
          <w:szCs w:val="32"/>
          <w:lang w:eastAsia="zh-CN"/>
        </w:rPr>
        <w:t>财政局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监督指导使用情况。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bCs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总体绩效目标完成情况分析。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0"/>
        <w:rPr>
          <w:rFonts w:hint="default"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已按照预定方案完成了项目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实施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，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所有资金全部落实到位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（三）绩效目标完成情况分析。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1.产出指标完成情况分析。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（1）数量指标。体育协会开展全民健身活动次数</w:t>
      </w:r>
      <w:r>
        <w:rPr>
          <w:rFonts w:hint="eastAsia" w:cs="Times New Roman"/>
          <w:sz w:val="32"/>
          <w:szCs w:val="32"/>
          <w:lang w:val="en-US" w:eastAsia="zh-CN"/>
        </w:rPr>
        <w:t>60次。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（2）质量指标。</w:t>
      </w:r>
      <w:r>
        <w:rPr>
          <w:rFonts w:hint="eastAsia" w:cs="Times New Roman"/>
          <w:sz w:val="32"/>
          <w:szCs w:val="32"/>
          <w:lang w:eastAsia="zh-CN"/>
        </w:rPr>
        <w:t>健身活动合格率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100%。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（3）时效指标。</w:t>
      </w:r>
      <w:r>
        <w:rPr>
          <w:rFonts w:hint="eastAsia" w:cs="Times New Roman"/>
          <w:sz w:val="32"/>
          <w:szCs w:val="32"/>
          <w:lang w:eastAsia="zh-CN"/>
        </w:rPr>
        <w:t>完成时间</w:t>
      </w:r>
      <w:r>
        <w:rPr>
          <w:rFonts w:hint="eastAsia" w:cs="Times New Roman"/>
          <w:sz w:val="32"/>
          <w:szCs w:val="32"/>
          <w:lang w:val="en-US" w:eastAsia="zh-CN"/>
        </w:rPr>
        <w:t>1年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（4）成本指标。健身活动成本</w:t>
      </w:r>
      <w:r>
        <w:rPr>
          <w:rFonts w:hint="eastAsia" w:ascii="方正仿宋_GBK" w:hAnsi="方正仿宋_GBK" w:cs="方正仿宋_GBK"/>
          <w:color w:val="auto"/>
          <w:sz w:val="32"/>
          <w:szCs w:val="32"/>
          <w:lang w:val="en-US" w:eastAsia="zh-CN"/>
        </w:rPr>
        <w:t>50</w:t>
      </w:r>
      <w:r>
        <w:rPr>
          <w:rFonts w:hint="eastAsia" w:cs="Times New Roman"/>
          <w:sz w:val="32"/>
          <w:szCs w:val="32"/>
          <w:lang w:eastAsia="zh-CN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2.效益指标完成情况分析。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（1）社会效益。</w:t>
      </w:r>
      <w:r>
        <w:rPr>
          <w:rFonts w:hint="eastAsia" w:ascii="Times New Roman" w:hAnsi="Times New Roman" w:cs="Times New Roman"/>
          <w:sz w:val="32"/>
          <w:szCs w:val="32"/>
          <w:lang w:eastAsia="zh-CN"/>
        </w:rPr>
        <w:t>受益人次</w:t>
      </w:r>
      <w:r>
        <w:rPr>
          <w:rFonts w:hint="eastAsia" w:cs="Times New Roman"/>
          <w:sz w:val="32"/>
          <w:szCs w:val="32"/>
          <w:lang w:val="en-US" w:eastAsia="zh-CN"/>
        </w:rPr>
        <w:t>15万</w:t>
      </w:r>
      <w:r>
        <w:rPr>
          <w:rFonts w:hint="eastAsia" w:ascii="Times New Roman" w:hAnsi="Times New Roman" w:cs="Times New Roman"/>
          <w:sz w:val="32"/>
          <w:szCs w:val="32"/>
          <w:lang w:eastAsia="zh-CN"/>
        </w:rPr>
        <w:t>人次</w:t>
      </w:r>
      <w:r>
        <w:rPr>
          <w:rFonts w:hint="eastAsia" w:cs="Times New Roman"/>
          <w:sz w:val="32"/>
          <w:szCs w:val="32"/>
          <w:lang w:eastAsia="zh-CN"/>
        </w:rPr>
        <w:t>。</w:t>
      </w:r>
    </w:p>
    <w:p>
      <w:pPr>
        <w:spacing w:line="600" w:lineRule="exact"/>
        <w:ind w:firstLine="640" w:firstLineChars="200"/>
        <w:rPr>
          <w:rFonts w:hint="eastAsia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</w:t>
      </w:r>
      <w:r>
        <w:rPr>
          <w:rFonts w:hint="eastAsia" w:ascii="Times New Roman" w:hAnsi="Times New Roman" w:cs="Times New Roman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）可持续影响。</w:t>
      </w:r>
      <w:r>
        <w:rPr>
          <w:rFonts w:hint="eastAsia" w:ascii="Times New Roman" w:hAnsi="Times New Roman" w:cs="Times New Roman"/>
          <w:sz w:val="32"/>
          <w:szCs w:val="32"/>
          <w:lang w:eastAsia="zh-CN"/>
        </w:rPr>
        <w:t>满足居民</w:t>
      </w:r>
      <w:r>
        <w:rPr>
          <w:rFonts w:hint="eastAsia" w:ascii="Times New Roman" w:cs="Times New Roman"/>
          <w:sz w:val="32"/>
          <w:szCs w:val="32"/>
          <w:lang w:eastAsia="zh-CN"/>
        </w:rPr>
        <w:t>健身需求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年限</w:t>
      </w:r>
      <w:r>
        <w:rPr>
          <w:rFonts w:hint="eastAsia" w:cs="Times New Roman"/>
          <w:sz w:val="32"/>
          <w:szCs w:val="32"/>
          <w:lang w:val="en-US" w:eastAsia="zh-CN"/>
        </w:rPr>
        <w:t>1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年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。</w:t>
      </w:r>
    </w:p>
    <w:p>
      <w:pPr>
        <w:pStyle w:val="2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3.满意度指标完成情况分析。</w:t>
      </w:r>
      <w:r>
        <w:rPr>
          <w:rFonts w:hint="eastAsia" w:ascii="Times New Roman" w:cs="Times New Roman"/>
          <w:sz w:val="32"/>
          <w:szCs w:val="32"/>
          <w:lang w:eastAsia="zh-CN"/>
        </w:rPr>
        <w:t>群众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满意度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为</w:t>
      </w:r>
      <w:r>
        <w:rPr>
          <w:rFonts w:hint="eastAsia" w:ascii="Times New Roman" w:cs="Times New Roman"/>
          <w:sz w:val="32"/>
          <w:szCs w:val="32"/>
          <w:lang w:val="en-US" w:eastAsia="zh-CN"/>
        </w:rPr>
        <w:t>95%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三、绩效自评结果情况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cs="Times New Roman"/>
          <w:lang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通过认真开展单位项目支出绩效目标自评，综合评分</w:t>
      </w:r>
      <w:r>
        <w:rPr>
          <w:rFonts w:hint="eastAsia" w:cs="Times New Roman"/>
          <w:sz w:val="32"/>
          <w:szCs w:val="32"/>
          <w:lang w:val="en-US" w:eastAsia="zh-CN"/>
        </w:rPr>
        <w:t>99.5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分，评价结果为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优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。</w:t>
      </w:r>
    </w:p>
    <w:p>
      <w:pPr>
        <w:jc w:val="both"/>
      </w:pPr>
    </w:p>
    <w:sectPr>
      <w:pgSz w:w="11906" w:h="16838"/>
      <w:pgMar w:top="2098" w:right="1474" w:bottom="1984" w:left="1587" w:header="851" w:footer="992" w:gutter="0"/>
      <w:cols w:space="0" w:num="1"/>
      <w:rtlGutter w:val="0"/>
      <w:docGrid w:type="lines" w:linePitch="31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B133E50"/>
    <w:multiLevelType w:val="singleLevel"/>
    <w:tmpl w:val="5B133E50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E3Zjk0ZjgwNTc5YjRhM2ZlYjk2ZWE0NjhmODYxNjUifQ=="/>
    <w:docVar w:name="KSO_WPS_MARK_KEY" w:val="213c8817-ad0c-406b-a479-8995a23b7225"/>
  </w:docVars>
  <w:rsids>
    <w:rsidRoot w:val="75524FA0"/>
    <w:rsid w:val="01331523"/>
    <w:rsid w:val="019625A8"/>
    <w:rsid w:val="026738AF"/>
    <w:rsid w:val="036C52BA"/>
    <w:rsid w:val="075076F6"/>
    <w:rsid w:val="0ABC3FED"/>
    <w:rsid w:val="0B5F6E5D"/>
    <w:rsid w:val="0C2F5D47"/>
    <w:rsid w:val="0D467D2B"/>
    <w:rsid w:val="0F1D0E35"/>
    <w:rsid w:val="0F4F0CCD"/>
    <w:rsid w:val="0F78188D"/>
    <w:rsid w:val="0FD52583"/>
    <w:rsid w:val="111D33A6"/>
    <w:rsid w:val="12C53D32"/>
    <w:rsid w:val="12CE7CDD"/>
    <w:rsid w:val="16533134"/>
    <w:rsid w:val="1CFF214E"/>
    <w:rsid w:val="1E561DF0"/>
    <w:rsid w:val="1FA87400"/>
    <w:rsid w:val="20C46D34"/>
    <w:rsid w:val="2149070F"/>
    <w:rsid w:val="229C1800"/>
    <w:rsid w:val="24C10BC5"/>
    <w:rsid w:val="267C1228"/>
    <w:rsid w:val="26EF48E0"/>
    <w:rsid w:val="281D1CFA"/>
    <w:rsid w:val="293125D3"/>
    <w:rsid w:val="2B234D57"/>
    <w:rsid w:val="2BA61037"/>
    <w:rsid w:val="2D622251"/>
    <w:rsid w:val="2E524243"/>
    <w:rsid w:val="306F6B3F"/>
    <w:rsid w:val="30C532D0"/>
    <w:rsid w:val="310F0CD5"/>
    <w:rsid w:val="32995303"/>
    <w:rsid w:val="33621166"/>
    <w:rsid w:val="354E356D"/>
    <w:rsid w:val="3785779C"/>
    <w:rsid w:val="385C20EE"/>
    <w:rsid w:val="3B595104"/>
    <w:rsid w:val="3BD63389"/>
    <w:rsid w:val="3E815D58"/>
    <w:rsid w:val="3EF07B45"/>
    <w:rsid w:val="40CD163E"/>
    <w:rsid w:val="447060BF"/>
    <w:rsid w:val="45FD5F9A"/>
    <w:rsid w:val="49323DDF"/>
    <w:rsid w:val="49D7069C"/>
    <w:rsid w:val="49E300E6"/>
    <w:rsid w:val="4AA20C95"/>
    <w:rsid w:val="4BCC2AE8"/>
    <w:rsid w:val="4DC43839"/>
    <w:rsid w:val="4F284608"/>
    <w:rsid w:val="4F30645F"/>
    <w:rsid w:val="4F6050C6"/>
    <w:rsid w:val="513A70F4"/>
    <w:rsid w:val="515353BC"/>
    <w:rsid w:val="52C44581"/>
    <w:rsid w:val="52C53A25"/>
    <w:rsid w:val="52E15F9A"/>
    <w:rsid w:val="54F559EA"/>
    <w:rsid w:val="5AD759DA"/>
    <w:rsid w:val="5F3D3700"/>
    <w:rsid w:val="61306D52"/>
    <w:rsid w:val="61E948E1"/>
    <w:rsid w:val="666B658D"/>
    <w:rsid w:val="69733305"/>
    <w:rsid w:val="6C53385D"/>
    <w:rsid w:val="6D6F091A"/>
    <w:rsid w:val="6D946D06"/>
    <w:rsid w:val="6DB950D9"/>
    <w:rsid w:val="70B1103A"/>
    <w:rsid w:val="75524FA0"/>
    <w:rsid w:val="77597EB6"/>
    <w:rsid w:val="77F02797"/>
    <w:rsid w:val="787C7F4E"/>
    <w:rsid w:val="78AD1E77"/>
    <w:rsid w:val="78F849C2"/>
    <w:rsid w:val="79A67472"/>
    <w:rsid w:val="7B523868"/>
    <w:rsid w:val="7CB46D99"/>
    <w:rsid w:val="7E1955A9"/>
    <w:rsid w:val="7E6E7C52"/>
    <w:rsid w:val="7F1C65B3"/>
    <w:rsid w:val="7FA04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lang w:val="en-US" w:eastAsia="zh-CN" w:bidi="ar-SA"/>
    </w:rPr>
  </w:style>
  <w:style w:type="paragraph" w:styleId="3">
    <w:name w:val="heading 1"/>
    <w:basedOn w:val="4"/>
    <w:next w:val="5"/>
    <w:qFormat/>
    <w:uiPriority w:val="0"/>
    <w:pPr>
      <w:keepNext w:val="0"/>
      <w:keepLines w:val="0"/>
      <w:spacing w:beforeLines="0" w:beforeAutospacing="0" w:afterLines="0" w:afterAutospacing="0" w:line="600" w:lineRule="exact"/>
      <w:ind w:firstLine="880" w:firstLineChars="200"/>
      <w:jc w:val="left"/>
      <w:outlineLvl w:val="0"/>
    </w:pPr>
    <w:rPr>
      <w:rFonts w:eastAsia="方正黑体_GBK" w:asciiTheme="minorAscii" w:hAnsiTheme="minorAscii"/>
      <w:b w:val="0"/>
      <w:kern w:val="44"/>
    </w:rPr>
  </w:style>
  <w:style w:type="paragraph" w:styleId="5">
    <w:name w:val="heading 2"/>
    <w:basedOn w:val="3"/>
    <w:next w:val="1"/>
    <w:semiHidden/>
    <w:unhideWhenUsed/>
    <w:qFormat/>
    <w:uiPriority w:val="0"/>
    <w:pPr>
      <w:keepNext w:val="0"/>
      <w:keepLines w:val="0"/>
      <w:spacing w:beforeLines="0" w:beforeAutospacing="0" w:afterLines="0" w:afterAutospacing="0" w:line="600" w:lineRule="exact"/>
      <w:outlineLvl w:val="1"/>
    </w:pPr>
    <w:rPr>
      <w:rFonts w:ascii="Arial" w:hAnsi="Arial" w:eastAsia="方正楷体_GBK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方正仿宋_GBK" w:hAnsi="Times New Roman" w:eastAsia="方正仿宋_GBK" w:cs="Times New Roman"/>
      <w:color w:val="000000"/>
      <w:sz w:val="24"/>
      <w:szCs w:val="24"/>
      <w:lang w:val="en-US" w:eastAsia="zh-CN" w:bidi="ar-SA"/>
    </w:rPr>
  </w:style>
  <w:style w:type="paragraph" w:styleId="4">
    <w:name w:val="Title"/>
    <w:basedOn w:val="1"/>
    <w:qFormat/>
    <w:uiPriority w:val="0"/>
    <w:pPr>
      <w:spacing w:before="240" w:beforeLines="0" w:beforeAutospacing="0" w:after="60" w:afterLines="0" w:afterAutospacing="0"/>
      <w:jc w:val="center"/>
      <w:outlineLvl w:val="0"/>
    </w:pPr>
    <w:rPr>
      <w:rFonts w:ascii="Arial" w:hAnsi="Arial"/>
      <w:b/>
      <w:sz w:val="32"/>
    </w:rPr>
  </w:style>
  <w:style w:type="paragraph" w:customStyle="1" w:styleId="8">
    <w:name w:val="公文标题"/>
    <w:basedOn w:val="4"/>
    <w:next w:val="3"/>
    <w:qFormat/>
    <w:uiPriority w:val="0"/>
    <w:pPr>
      <w:spacing w:line="600" w:lineRule="exact"/>
    </w:pPr>
    <w:rPr>
      <w:rFonts w:eastAsia="方正小标宋_GBK" w:asciiTheme="minorAscii" w:hAnsiTheme="minorAscii"/>
      <w:b w:val="0"/>
      <w:sz w:val="4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418</Words>
  <Characters>448</Characters>
  <Lines>0</Lines>
  <Paragraphs>0</Paragraphs>
  <TotalTime>0</TotalTime>
  <ScaleCrop>false</ScaleCrop>
  <LinksUpToDate>false</LinksUpToDate>
  <CharactersWithSpaces>448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2023-03-13T03:32:00Z</dcterms:created>
  <dc:creator>一只蕾蕾</dc:creator>
  <cp:lastModifiedBy>西瓜糖</cp:lastModifiedBy>
  <dcterms:modified xsi:type="dcterms:W3CDTF">2023-03-16T08:24:19Z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C30ED13F8A6E4369B30319609E29111B</vt:lpwstr>
  </property>
</Properties>
</file>